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9B6D9" w14:textId="77777777" w:rsidR="007A7972" w:rsidRDefault="007A7972" w:rsidP="007A7972">
      <w:pPr>
        <w:spacing w:line="360" w:lineRule="auto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A79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Организация, вооружение и тактика действий </w:t>
      </w:r>
    </w:p>
    <w:p w14:paraId="5DAB5783" w14:textId="5D2777BF" w:rsidR="007A7972" w:rsidRPr="007A7972" w:rsidRDefault="007A7972" w:rsidP="007A7972">
      <w:pPr>
        <w:spacing w:line="360" w:lineRule="auto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A7972">
        <w:rPr>
          <w:rFonts w:ascii="Times New Roman" w:hAnsi="Times New Roman" w:cs="Times New Roman"/>
          <w:b/>
          <w:sz w:val="28"/>
          <w:szCs w:val="28"/>
          <w:lang w:val="ru-RU"/>
        </w:rPr>
        <w:t>иностранных армий</w:t>
      </w:r>
    </w:p>
    <w:p w14:paraId="3E1ED26A" w14:textId="77777777" w:rsidR="007A7972" w:rsidRDefault="007A7972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A219AC0" w14:textId="1149250B" w:rsidR="008F4DB7" w:rsidRPr="007A7972" w:rsidRDefault="007A7972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7972">
        <w:rPr>
          <w:rFonts w:ascii="Times New Roman" w:hAnsi="Times New Roman" w:cs="Times New Roman"/>
          <w:sz w:val="28"/>
          <w:szCs w:val="28"/>
          <w:lang w:val="ru-RU"/>
        </w:rPr>
        <w:t>Современные армии ведущих государств и военных блоков строятся на принципах гибкости, технологического превосходства и высокой боевой слаженности. Несмотря на общие черты, каждая из них имеет уникальную структуру, обусловленную географическим положением, историческим опытом и стратегическими задачами.</w:t>
      </w:r>
    </w:p>
    <w:p w14:paraId="42367417" w14:textId="77777777" w:rsidR="008F4DB7" w:rsidRPr="007A7972" w:rsidRDefault="008F4DB7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22B04A6" w14:textId="77777777" w:rsidR="008F4DB7" w:rsidRPr="00F06A30" w:rsidRDefault="007A7972">
      <w:pPr>
        <w:spacing w:line="360" w:lineRule="auto"/>
        <w:ind w:firstLineChars="200" w:firstLine="562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06A30">
        <w:rPr>
          <w:rFonts w:ascii="Times New Roman" w:hAnsi="Times New Roman" w:cs="Times New Roman"/>
          <w:b/>
          <w:bCs/>
          <w:sz w:val="28"/>
          <w:szCs w:val="28"/>
          <w:lang w:val="ru-RU"/>
        </w:rPr>
        <w:t>Армия США</w:t>
      </w:r>
    </w:p>
    <w:p w14:paraId="75C3A974" w14:textId="77777777" w:rsidR="008F4DB7" w:rsidRPr="007A7972" w:rsidRDefault="008F4DB7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1EFE0CD" w14:textId="77777777" w:rsidR="008F4DB7" w:rsidRPr="007A7972" w:rsidRDefault="007A7972">
      <w:pPr>
        <w:spacing w:line="360" w:lineRule="auto"/>
        <w:ind w:firstLineChars="200" w:firstLine="56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7972"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Организация.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Основой Сухопутных войск США сегодня является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Бригадная боевая группа (</w:t>
      </w:r>
      <w:r>
        <w:rPr>
          <w:rFonts w:ascii="Times New Roman" w:hAnsi="Times New Roman" w:cs="Times New Roman"/>
          <w:sz w:val="28"/>
          <w:szCs w:val="28"/>
        </w:rPr>
        <w:t>BCT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). Отказ от громоздких дивизий </w:t>
      </w:r>
      <w:r>
        <w:rPr>
          <w:rFonts w:ascii="Times New Roman" w:hAnsi="Times New Roman" w:cs="Times New Roman"/>
          <w:sz w:val="28"/>
          <w:szCs w:val="28"/>
          <w:lang w:val="ru-RU"/>
        </w:rPr>
        <w:t>времён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 Холодной войны в пользу автономных и мобильных бригад был продиктован опытом конфликтов в Ираке и Афганистане, где требовалась быстрая реакция и способность действовать разрозненно. Такая модульная структура позволяет командованию гибко собирать группировки под любую конкретную задачу.</w:t>
      </w:r>
    </w:p>
    <w:p w14:paraId="4B80D37B" w14:textId="77777777" w:rsidR="008F4DB7" w:rsidRPr="007A7972" w:rsidRDefault="007A7972">
      <w:pPr>
        <w:spacing w:line="360" w:lineRule="auto"/>
        <w:ind w:firstLineChars="200" w:firstLine="56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7972">
        <w:rPr>
          <w:rFonts w:ascii="Times New Roman" w:hAnsi="Times New Roman" w:cs="Times New Roman"/>
          <w:b/>
          <w:bCs/>
          <w:sz w:val="28"/>
          <w:szCs w:val="28"/>
          <w:lang w:val="ru-RU"/>
        </w:rPr>
        <w:t>Вооружение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Арсенал США включает широкую номенклатуру: от стрелкового оружия (карабины </w:t>
      </w:r>
      <w:r>
        <w:rPr>
          <w:rFonts w:ascii="Times New Roman" w:hAnsi="Times New Roman" w:cs="Times New Roman"/>
          <w:sz w:val="28"/>
          <w:szCs w:val="28"/>
        </w:rPr>
        <w:t>M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4, винтовки </w:t>
      </w:r>
      <w:r>
        <w:rPr>
          <w:rFonts w:ascii="Times New Roman" w:hAnsi="Times New Roman" w:cs="Times New Roman"/>
          <w:sz w:val="28"/>
          <w:szCs w:val="28"/>
        </w:rPr>
        <w:t>M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16, пулеметы </w:t>
      </w:r>
      <w:r>
        <w:rPr>
          <w:rFonts w:ascii="Times New Roman" w:hAnsi="Times New Roman" w:cs="Times New Roman"/>
          <w:sz w:val="28"/>
          <w:szCs w:val="28"/>
        </w:rPr>
        <w:t>M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249) до тяжелой техники (танки </w:t>
      </w:r>
      <w:r>
        <w:rPr>
          <w:rFonts w:ascii="Times New Roman" w:hAnsi="Times New Roman" w:cs="Times New Roman"/>
          <w:sz w:val="28"/>
          <w:szCs w:val="28"/>
        </w:rPr>
        <w:t>M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Abrams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, БМП </w:t>
      </w:r>
      <w:r>
        <w:rPr>
          <w:rFonts w:ascii="Times New Roman" w:hAnsi="Times New Roman" w:cs="Times New Roman"/>
          <w:sz w:val="28"/>
          <w:szCs w:val="28"/>
        </w:rPr>
        <w:t>Bradley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). Особое внимание уделяется высокоточному оружию, системам ПВО (</w:t>
      </w:r>
      <w:r>
        <w:rPr>
          <w:rFonts w:ascii="Times New Roman" w:hAnsi="Times New Roman" w:cs="Times New Roman"/>
          <w:sz w:val="28"/>
          <w:szCs w:val="28"/>
        </w:rPr>
        <w:t>Patriot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) и авиации (истребители </w:t>
      </w:r>
      <w:r>
        <w:rPr>
          <w:rFonts w:ascii="Times New Roman" w:hAnsi="Times New Roman" w:cs="Times New Roman"/>
          <w:sz w:val="28"/>
          <w:szCs w:val="28"/>
        </w:rPr>
        <w:t>F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-35, штурмовики </w:t>
      </w:r>
      <w:r>
        <w:rPr>
          <w:rFonts w:ascii="Times New Roman" w:hAnsi="Times New Roman" w:cs="Times New Roman"/>
          <w:sz w:val="28"/>
          <w:szCs w:val="28"/>
        </w:rPr>
        <w:t>A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-10). Активно внедряются беспилотные системы и элементы искусственного интеллекта для разведки и целеуказания.</w:t>
      </w:r>
    </w:p>
    <w:p w14:paraId="6F6A7A58" w14:textId="77777777" w:rsidR="008F4DB7" w:rsidRPr="007A7972" w:rsidRDefault="007A7972">
      <w:pPr>
        <w:spacing w:line="360" w:lineRule="auto"/>
        <w:ind w:firstLineChars="200" w:firstLine="56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7972">
        <w:rPr>
          <w:rFonts w:ascii="Times New Roman" w:hAnsi="Times New Roman" w:cs="Times New Roman"/>
          <w:b/>
          <w:bCs/>
          <w:sz w:val="28"/>
          <w:szCs w:val="28"/>
          <w:lang w:val="ru-RU"/>
        </w:rPr>
        <w:t>Тактика.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Ключевая концепция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американской армии 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—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объединенный маневр (</w:t>
      </w:r>
      <w:r>
        <w:rPr>
          <w:rFonts w:ascii="Times New Roman" w:hAnsi="Times New Roman" w:cs="Times New Roman"/>
          <w:sz w:val="28"/>
          <w:szCs w:val="28"/>
        </w:rPr>
        <w:t>Joint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Combined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Arms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Maneuver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), то есть тесное взаимодействие пехоты, танков, артиллерии, авиации и разведки. В городских условиях упор делается на слаженную работу на уровне взвода 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lastRenderedPageBreak/>
        <w:t>и роты с использованием технических средств, чтобы избегать затяжных уличных боев.</w:t>
      </w:r>
    </w:p>
    <w:p w14:paraId="4ADA113F" w14:textId="77777777" w:rsidR="008F4DB7" w:rsidRPr="007A7972" w:rsidRDefault="008F4DB7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E2983A8" w14:textId="77777777" w:rsidR="008F4DB7" w:rsidRPr="007A7972" w:rsidRDefault="007A7972">
      <w:pPr>
        <w:spacing w:line="360" w:lineRule="auto"/>
        <w:ind w:firstLineChars="200" w:firstLine="643"/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7A7972">
        <w:rPr>
          <w:rFonts w:ascii="Times New Roman" w:hAnsi="Times New Roman" w:cs="Times New Roman"/>
          <w:b/>
          <w:bCs/>
          <w:sz w:val="32"/>
          <w:szCs w:val="32"/>
          <w:lang w:val="ru-RU"/>
        </w:rPr>
        <w:t>НАТО</w:t>
      </w:r>
    </w:p>
    <w:p w14:paraId="1558D32F" w14:textId="77777777" w:rsidR="008F4DB7" w:rsidRPr="007A7972" w:rsidRDefault="007A7972">
      <w:pPr>
        <w:spacing w:line="360" w:lineRule="auto"/>
        <w:ind w:firstLineChars="200" w:firstLine="56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7972"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Организация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Военное планирование Альянса строится на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Модели сил НАТО (</w:t>
      </w:r>
      <w:r>
        <w:rPr>
          <w:rFonts w:ascii="Times New Roman" w:hAnsi="Times New Roman" w:cs="Times New Roman"/>
          <w:sz w:val="28"/>
          <w:szCs w:val="28"/>
        </w:rPr>
        <w:t>NATO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Force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Model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— каталоге сил и средств всех стран-членов с четкой степенью готовности. Ключевым элементом быстрого реагирования являются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Союзные силы реагирования (</w:t>
      </w:r>
      <w:r>
        <w:rPr>
          <w:rFonts w:ascii="Times New Roman" w:hAnsi="Times New Roman" w:cs="Times New Roman"/>
          <w:sz w:val="28"/>
          <w:szCs w:val="28"/>
        </w:rPr>
        <w:t>Allied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Reaction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Force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 — </w:t>
      </w:r>
      <w:r>
        <w:rPr>
          <w:rFonts w:ascii="Times New Roman" w:hAnsi="Times New Roman" w:cs="Times New Roman"/>
          <w:sz w:val="28"/>
          <w:szCs w:val="28"/>
        </w:rPr>
        <w:t>ARF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), способные развернуться в любой точке в кратчайшие сроки.</w:t>
      </w:r>
    </w:p>
    <w:p w14:paraId="747099FA" w14:textId="67CF4E5B" w:rsidR="008F4DB7" w:rsidRPr="007A7972" w:rsidRDefault="007A7972">
      <w:pPr>
        <w:spacing w:line="360" w:lineRule="auto"/>
        <w:ind w:firstLineChars="200" w:firstLine="56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7972">
        <w:rPr>
          <w:rFonts w:ascii="Times New Roman" w:hAnsi="Times New Roman" w:cs="Times New Roman"/>
          <w:b/>
          <w:bCs/>
          <w:sz w:val="28"/>
          <w:szCs w:val="28"/>
          <w:lang w:val="ru-RU"/>
        </w:rPr>
        <w:t>Вооружение.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Альянс не имеет собственного единого арсенала, но вооружение стран</w:t>
      </w:r>
      <w:r w:rsidR="00DF70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участниц стандартизировано и взаимозаменяемо. Главный принцип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армии НАТО </w:t>
      </w:r>
      <w:r w:rsidR="00DF705D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интероперабельность (совместимость): техника и боеприпасы разных государств должны работать в единой системе. Среди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705D" w:rsidRPr="007A7972">
        <w:rPr>
          <w:rFonts w:ascii="Times New Roman" w:hAnsi="Times New Roman" w:cs="Times New Roman"/>
          <w:sz w:val="28"/>
          <w:szCs w:val="28"/>
          <w:lang w:val="ru-RU"/>
        </w:rPr>
        <w:t>ключевых</w:t>
      </w:r>
      <w:r w:rsidR="00DF70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705D" w:rsidRPr="007A7972">
        <w:rPr>
          <w:rFonts w:ascii="Times New Roman" w:hAnsi="Times New Roman" w:cs="Times New Roman"/>
          <w:sz w:val="28"/>
          <w:szCs w:val="28"/>
          <w:lang w:val="ru-RU"/>
        </w:rPr>
        <w:t>образцов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705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 истребители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F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35 и </w:t>
      </w:r>
      <w:r>
        <w:rPr>
          <w:rFonts w:ascii="Times New Roman" w:hAnsi="Times New Roman" w:cs="Times New Roman"/>
          <w:sz w:val="28"/>
          <w:szCs w:val="28"/>
        </w:rPr>
        <w:t>Eurofighter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, противотанковые комплексы </w:t>
      </w:r>
      <w:r>
        <w:rPr>
          <w:rFonts w:ascii="Times New Roman" w:hAnsi="Times New Roman" w:cs="Times New Roman"/>
          <w:sz w:val="28"/>
          <w:szCs w:val="28"/>
        </w:rPr>
        <w:t>NLAW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Carl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</w:rPr>
        <w:t>Gustaf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, системы ПВО </w:t>
      </w:r>
      <w:r>
        <w:rPr>
          <w:rFonts w:ascii="Times New Roman" w:hAnsi="Times New Roman" w:cs="Times New Roman"/>
          <w:sz w:val="28"/>
          <w:szCs w:val="28"/>
        </w:rPr>
        <w:t>NASAMS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B947E40" w14:textId="77777777" w:rsidR="008F4DB7" w:rsidRPr="007A7972" w:rsidRDefault="007A7972">
      <w:pPr>
        <w:spacing w:line="360" w:lineRule="auto"/>
        <w:ind w:firstLineChars="200" w:firstLine="56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7972">
        <w:rPr>
          <w:rFonts w:ascii="Times New Roman" w:hAnsi="Times New Roman" w:cs="Times New Roman"/>
          <w:b/>
          <w:bCs/>
          <w:sz w:val="28"/>
          <w:szCs w:val="28"/>
          <w:lang w:val="ru-RU"/>
        </w:rPr>
        <w:t>Тактика.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В основе лежит концепция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многодоменных операций (</w:t>
      </w:r>
      <w:r>
        <w:rPr>
          <w:rFonts w:ascii="Times New Roman" w:hAnsi="Times New Roman" w:cs="Times New Roman"/>
          <w:sz w:val="28"/>
          <w:szCs w:val="28"/>
        </w:rPr>
        <w:t>Multi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</w:rPr>
        <w:t>Domain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Operations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), где боевые действия ведутся одновременно на земле, в воздухе, на море, в киберпространстве и информационном поле. Учения, такие как</w:t>
      </w:r>
      <w:r>
        <w:rPr>
          <w:rFonts w:ascii="Times New Roman" w:hAnsi="Times New Roman" w:cs="Times New Roman"/>
          <w:sz w:val="28"/>
          <w:szCs w:val="28"/>
        </w:rPr>
        <w:t> Steadfast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Dart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, отрабатывают именно совместимость тактических подходов разных национальных контингентов.</w:t>
      </w:r>
    </w:p>
    <w:p w14:paraId="257B4880" w14:textId="77777777" w:rsidR="008F4DB7" w:rsidRPr="007A7972" w:rsidRDefault="008F4DB7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8F5C090" w14:textId="77777777" w:rsidR="008F4DB7" w:rsidRPr="007A7972" w:rsidRDefault="007A7972">
      <w:pPr>
        <w:spacing w:line="360" w:lineRule="auto"/>
        <w:ind w:firstLineChars="200" w:firstLine="643"/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7A7972">
        <w:rPr>
          <w:rFonts w:ascii="Times New Roman" w:hAnsi="Times New Roman" w:cs="Times New Roman"/>
          <w:b/>
          <w:bCs/>
          <w:sz w:val="32"/>
          <w:szCs w:val="32"/>
          <w:lang w:val="ru-RU"/>
        </w:rPr>
        <w:t>Израиль (ЦАХАЛ)</w:t>
      </w:r>
    </w:p>
    <w:p w14:paraId="05118CEF" w14:textId="77777777" w:rsidR="008F4DB7" w:rsidRPr="007A7972" w:rsidRDefault="007A7972">
      <w:pPr>
        <w:spacing w:line="360" w:lineRule="auto"/>
        <w:ind w:firstLineChars="200" w:firstLine="56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7972"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Организация.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ЦАХАЛ — это армия всеобщего призыва с мощным резервом. Из-за ограниченности людских ресурсов ставка делается на качественную подготовку офицеров и максимально эффективную мобилизацию. Все роды войск максимально интегрированы друг с другом.</w:t>
      </w:r>
    </w:p>
    <w:p w14:paraId="71CFF979" w14:textId="01EDB3C2" w:rsidR="008F4DB7" w:rsidRPr="007A7972" w:rsidRDefault="007A7972">
      <w:pPr>
        <w:spacing w:line="360" w:lineRule="auto"/>
        <w:ind w:firstLineChars="200" w:firstLine="56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7972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Вооружение.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Израиль делает ставку на собственные разработки, чтобы компенсировать количественное меньшинство. Собственное производство включает танки</w:t>
      </w:r>
      <w:r>
        <w:rPr>
          <w:rFonts w:ascii="Times New Roman" w:hAnsi="Times New Roman" w:cs="Times New Roman"/>
          <w:sz w:val="28"/>
          <w:szCs w:val="28"/>
        </w:rPr>
        <w:t> Merkava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, пистолеты-пулеметы</w:t>
      </w:r>
      <w:r>
        <w:rPr>
          <w:rFonts w:ascii="Times New Roman" w:hAnsi="Times New Roman" w:cs="Times New Roman"/>
          <w:sz w:val="28"/>
          <w:szCs w:val="28"/>
        </w:rPr>
        <w:t> UZI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, БПЛА, а также знаменитую многоуровневую систему ПВО: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Железный купол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(перехват ракет малой дальности),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"Праща Давида"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(средняя дальность) и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Хец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Стрела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(против баллистических ракет). В разработке находится лазерная система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Железный луч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. Часть вооружения (истребители </w:t>
      </w:r>
      <w:r>
        <w:rPr>
          <w:rFonts w:ascii="Times New Roman" w:hAnsi="Times New Roman" w:cs="Times New Roman"/>
          <w:sz w:val="28"/>
          <w:szCs w:val="28"/>
        </w:rPr>
        <w:t>F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-35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, винтовки </w:t>
      </w:r>
      <w:r>
        <w:rPr>
          <w:rFonts w:ascii="Times New Roman" w:hAnsi="Times New Roman" w:cs="Times New Roman"/>
          <w:sz w:val="28"/>
          <w:szCs w:val="28"/>
        </w:rPr>
        <w:t>M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16) закупается в США.</w:t>
      </w:r>
    </w:p>
    <w:p w14:paraId="5871CD55" w14:textId="77777777" w:rsidR="008F4DB7" w:rsidRPr="007A7972" w:rsidRDefault="007A7972">
      <w:pPr>
        <w:spacing w:line="360" w:lineRule="auto"/>
        <w:ind w:firstLineChars="200" w:firstLine="56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7972">
        <w:rPr>
          <w:rFonts w:ascii="Times New Roman" w:hAnsi="Times New Roman" w:cs="Times New Roman"/>
          <w:b/>
          <w:bCs/>
          <w:sz w:val="28"/>
          <w:szCs w:val="28"/>
          <w:lang w:val="ru-RU"/>
        </w:rPr>
        <w:t>Тактика.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Ключевые принципы —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превентивный удар и перенос войны на территорию противника. </w:t>
      </w:r>
    </w:p>
    <w:p w14:paraId="178E58D5" w14:textId="77777777" w:rsidR="008F4DB7" w:rsidRPr="007A7972" w:rsidRDefault="007A7972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Однако современная тактика ЦАХАЛа </w:t>
      </w:r>
      <w:r>
        <w:rPr>
          <w:rFonts w:ascii="Times New Roman" w:hAnsi="Times New Roman" w:cs="Times New Roman"/>
          <w:sz w:val="28"/>
          <w:szCs w:val="28"/>
          <w:lang w:val="ru-RU"/>
        </w:rPr>
        <w:t>имеет следующие особенности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34685906" w14:textId="77777777" w:rsidR="008F4DB7" w:rsidRPr="007A7972" w:rsidRDefault="007A7972">
      <w:pPr>
        <w:numPr>
          <w:ilvl w:val="0"/>
          <w:numId w:val="1"/>
        </w:num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7972">
        <w:rPr>
          <w:rFonts w:ascii="Times New Roman" w:hAnsi="Times New Roman" w:cs="Times New Roman"/>
          <w:sz w:val="28"/>
          <w:szCs w:val="28"/>
          <w:lang w:val="ru-RU"/>
        </w:rPr>
        <w:t>Децентрализация: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младшие командиры обладают широкой свободой принятия решений на поле боя.</w:t>
      </w:r>
    </w:p>
    <w:p w14:paraId="2440E4D5" w14:textId="77777777" w:rsidR="008F4DB7" w:rsidRPr="007A7972" w:rsidRDefault="007A7972">
      <w:pPr>
        <w:numPr>
          <w:ilvl w:val="0"/>
          <w:numId w:val="1"/>
        </w:num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7972">
        <w:rPr>
          <w:rFonts w:ascii="Times New Roman" w:hAnsi="Times New Roman" w:cs="Times New Roman"/>
          <w:sz w:val="28"/>
          <w:szCs w:val="28"/>
          <w:lang w:val="ru-RU"/>
        </w:rPr>
        <w:t>Тактическая гибкость: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в городских условиях пехота, танки, инженеры и </w:t>
      </w:r>
      <w:r>
        <w:rPr>
          <w:rFonts w:ascii="Times New Roman" w:hAnsi="Times New Roman" w:cs="Times New Roman"/>
          <w:sz w:val="28"/>
          <w:szCs w:val="28"/>
          <w:lang w:val="ru-RU"/>
        </w:rPr>
        <w:t>БПЛА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 работают в единой связке на уровне взвода.</w:t>
      </w:r>
    </w:p>
    <w:p w14:paraId="585CF6F4" w14:textId="77777777" w:rsidR="008F4DB7" w:rsidRPr="007A7972" w:rsidRDefault="007A7972">
      <w:pPr>
        <w:numPr>
          <w:ilvl w:val="0"/>
          <w:numId w:val="1"/>
        </w:num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7972">
        <w:rPr>
          <w:rFonts w:ascii="Times New Roman" w:hAnsi="Times New Roman" w:cs="Times New Roman"/>
          <w:sz w:val="28"/>
          <w:szCs w:val="28"/>
          <w:lang w:val="ru-RU"/>
        </w:rPr>
        <w:t>Активная защита техники: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использование систем активной защиты (</w:t>
      </w:r>
      <w:r>
        <w:rPr>
          <w:rFonts w:ascii="Times New Roman" w:hAnsi="Times New Roman" w:cs="Times New Roman"/>
          <w:sz w:val="28"/>
          <w:szCs w:val="28"/>
        </w:rPr>
        <w:t>APS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) на танках кардинально меняет правила выживания в бою.</w:t>
      </w:r>
    </w:p>
    <w:p w14:paraId="522D5BD4" w14:textId="77777777" w:rsidR="008F4DB7" w:rsidRPr="007A7972" w:rsidRDefault="007A7972">
      <w:pPr>
        <w:numPr>
          <w:ilvl w:val="0"/>
          <w:numId w:val="1"/>
        </w:num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7972">
        <w:rPr>
          <w:rFonts w:ascii="Times New Roman" w:hAnsi="Times New Roman" w:cs="Times New Roman"/>
          <w:sz w:val="28"/>
          <w:szCs w:val="28"/>
          <w:lang w:val="ru-RU"/>
        </w:rPr>
        <w:t>Информационная война: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>управление информационным полем рассматривается как стратегический приоритет.</w:t>
      </w:r>
    </w:p>
    <w:p w14:paraId="17326AC3" w14:textId="77777777" w:rsidR="008F4DB7" w:rsidRPr="007A7972" w:rsidRDefault="008F4DB7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8FE1E8A" w14:textId="1715DAF7" w:rsidR="008F4DB7" w:rsidRDefault="007A7972">
      <w:pPr>
        <w:spacing w:line="360" w:lineRule="auto"/>
        <w:ind w:firstLineChars="200" w:firstLine="562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Вопросы и задания</w:t>
      </w:r>
    </w:p>
    <w:p w14:paraId="26E2DA58" w14:textId="16FDEB41" w:rsidR="008F4DB7" w:rsidRPr="007A7972" w:rsidRDefault="007A7972" w:rsidP="00DF705D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7972">
        <w:rPr>
          <w:rFonts w:ascii="Times New Roman" w:hAnsi="Times New Roman" w:cs="Times New Roman"/>
          <w:sz w:val="28"/>
          <w:szCs w:val="28"/>
          <w:lang w:val="ru-RU"/>
        </w:rPr>
        <w:t>1.  В чем заключается главное отличие организационной структуры армии США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 российской?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 Почему американское командование пошло на этот переход?</w:t>
      </w:r>
    </w:p>
    <w:p w14:paraId="3172BC82" w14:textId="77777777" w:rsidR="008F4DB7" w:rsidRPr="007A7972" w:rsidRDefault="007A7972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7972">
        <w:rPr>
          <w:rFonts w:ascii="Times New Roman" w:hAnsi="Times New Roman" w:cs="Times New Roman"/>
          <w:sz w:val="28"/>
          <w:szCs w:val="28"/>
          <w:lang w:val="ru-RU"/>
        </w:rPr>
        <w:t>2. Что такое интероперабельность и почему этот принцип является ключевым для армий стран НАТО? Приведите пример из текста, как этот принцип отрабатывается на практике.</w:t>
      </w:r>
    </w:p>
    <w:p w14:paraId="6BF5423C" w14:textId="77777777" w:rsidR="008F4DB7" w:rsidRPr="007A7972" w:rsidRDefault="007A7972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7972">
        <w:rPr>
          <w:rFonts w:ascii="Times New Roman" w:hAnsi="Times New Roman" w:cs="Times New Roman"/>
          <w:sz w:val="28"/>
          <w:szCs w:val="28"/>
          <w:lang w:val="ru-RU"/>
        </w:rPr>
        <w:lastRenderedPageBreak/>
        <w:t>3.  Какими технологическими и тактическими особенностями Израиль (ЦАХАЛ) компенсирует свою ограниченную численность личного состав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7A7972">
        <w:rPr>
          <w:rFonts w:ascii="Times New Roman" w:hAnsi="Times New Roman" w:cs="Times New Roman"/>
          <w:sz w:val="28"/>
          <w:szCs w:val="28"/>
          <w:lang w:val="ru-RU"/>
        </w:rPr>
        <w:t xml:space="preserve"> по сравнению с потенциальными противниками?</w:t>
      </w:r>
    </w:p>
    <w:p w14:paraId="78462268" w14:textId="77777777" w:rsidR="008F4DB7" w:rsidRPr="007A7972" w:rsidRDefault="007A7972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7972">
        <w:rPr>
          <w:rFonts w:ascii="Times New Roman" w:hAnsi="Times New Roman" w:cs="Times New Roman"/>
          <w:sz w:val="28"/>
          <w:szCs w:val="28"/>
          <w:lang w:val="ru-RU"/>
        </w:rPr>
        <w:t>4.  В чем сходство и в чем различие тактических подходов США и Израиля при ведении боевых действий в городских условиях?</w:t>
      </w:r>
    </w:p>
    <w:p w14:paraId="1C0DBF33" w14:textId="77777777" w:rsidR="008F4DB7" w:rsidRPr="007A7972" w:rsidRDefault="008F4DB7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8F4DB7" w:rsidRPr="007A79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06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87CB4" w14:textId="77777777" w:rsidR="005F40CC" w:rsidRDefault="005F40CC" w:rsidP="00A535E1">
      <w:r>
        <w:separator/>
      </w:r>
    </w:p>
  </w:endnote>
  <w:endnote w:type="continuationSeparator" w:id="0">
    <w:p w14:paraId="1E476ADF" w14:textId="77777777" w:rsidR="005F40CC" w:rsidRDefault="005F40CC" w:rsidP="00A53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D536A" w14:textId="77777777" w:rsidR="00A535E1" w:rsidRDefault="00A535E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F588A" w14:textId="77777777" w:rsidR="00A535E1" w:rsidRDefault="00A535E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BDBBA" w14:textId="77777777" w:rsidR="00A535E1" w:rsidRDefault="00A535E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DFC49" w14:textId="77777777" w:rsidR="005F40CC" w:rsidRDefault="005F40CC" w:rsidP="00A535E1">
      <w:r>
        <w:separator/>
      </w:r>
    </w:p>
  </w:footnote>
  <w:footnote w:type="continuationSeparator" w:id="0">
    <w:p w14:paraId="15B3757E" w14:textId="77777777" w:rsidR="005F40CC" w:rsidRDefault="005F40CC" w:rsidP="00A53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3D3CB" w14:textId="77777777" w:rsidR="00A535E1" w:rsidRDefault="00A535E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inorHAnsi" w:hAnsi="Times New Roman" w:cs="Times New Roman"/>
        <w:color w:val="7F7F7F" w:themeColor="text1" w:themeTint="80"/>
        <w:sz w:val="22"/>
        <w:szCs w:val="22"/>
        <w:lang w:val="ru-RU" w:eastAsia="en-US"/>
      </w:rPr>
      <w:alias w:val="Название"/>
      <w:tag w:val=""/>
      <w:id w:val="1116400235"/>
      <w:placeholder>
        <w:docPart w:val="493EEC6EFEBC48979B123168D42F241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42A7B94A" w14:textId="374AEE95" w:rsidR="00A535E1" w:rsidRPr="00A535E1" w:rsidRDefault="00A535E1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  <w:lang w:val="ru-RU"/>
          </w:rPr>
        </w:pPr>
        <w:r w:rsidRPr="00A535E1">
          <w:rPr>
            <w:rFonts w:ascii="Times New Roman" w:eastAsiaTheme="minorHAnsi" w:hAnsi="Times New Roman" w:cs="Times New Roman"/>
            <w:color w:val="7F7F7F" w:themeColor="text1" w:themeTint="80"/>
            <w:sz w:val="22"/>
            <w:szCs w:val="22"/>
            <w:lang w:val="ru-RU" w:eastAsia="en-US"/>
          </w:rPr>
          <w:t>ОБЗР 10-11 класс. Дополнительный материал к уроку №</w:t>
        </w:r>
        <w:r w:rsidR="00FC0BB8">
          <w:rPr>
            <w:rFonts w:ascii="Times New Roman" w:eastAsiaTheme="minorHAnsi" w:hAnsi="Times New Roman" w:cs="Times New Roman"/>
            <w:color w:val="7F7F7F" w:themeColor="text1" w:themeTint="80"/>
            <w:sz w:val="22"/>
            <w:szCs w:val="22"/>
            <w:lang w:val="ru-RU" w:eastAsia="en-US"/>
          </w:rPr>
          <w:t>3</w:t>
        </w:r>
        <w:r w:rsidRPr="00A535E1">
          <w:rPr>
            <w:rFonts w:ascii="Times New Roman" w:eastAsiaTheme="minorHAnsi" w:hAnsi="Times New Roman" w:cs="Times New Roman"/>
            <w:color w:val="7F7F7F" w:themeColor="text1" w:themeTint="80"/>
            <w:sz w:val="22"/>
            <w:szCs w:val="22"/>
            <w:lang w:val="ru-RU" w:eastAsia="en-US"/>
          </w:rPr>
          <w:t>, правообладатель - АО "Издательство "Просвещение"</w:t>
        </w:r>
      </w:p>
    </w:sdtContent>
  </w:sdt>
  <w:p w14:paraId="0C5956E9" w14:textId="77777777" w:rsidR="00A535E1" w:rsidRPr="00A535E1" w:rsidRDefault="00A535E1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ADE7A" w14:textId="77777777" w:rsidR="00A535E1" w:rsidRDefault="00A535E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FFA2F9"/>
    <w:multiLevelType w:val="singleLevel"/>
    <w:tmpl w:val="46FFA2F9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1C841AA"/>
    <w:rsid w:val="005E1164"/>
    <w:rsid w:val="005F40CC"/>
    <w:rsid w:val="0078048F"/>
    <w:rsid w:val="007A7972"/>
    <w:rsid w:val="008F4DB7"/>
    <w:rsid w:val="00A535E1"/>
    <w:rsid w:val="00B75D9B"/>
    <w:rsid w:val="00DF705D"/>
    <w:rsid w:val="00E415C3"/>
    <w:rsid w:val="00F06A30"/>
    <w:rsid w:val="00FC0BB8"/>
    <w:rsid w:val="51C841AA"/>
    <w:rsid w:val="717F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A2F612"/>
  <w15:docId w15:val="{64ABC1B7-4635-4CB7-BF27-762770699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4">
    <w:name w:val="heading 4"/>
    <w:next w:val="a"/>
    <w:semiHidden/>
    <w:unhideWhenUsed/>
    <w:qFormat/>
    <w:pPr>
      <w:spacing w:beforeAutospacing="1" w:afterAutospacing="1"/>
      <w:outlineLvl w:val="3"/>
    </w:pPr>
    <w:rPr>
      <w:rFonts w:ascii="SimSun" w:hAnsi="SimSun" w:hint="eastAsia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  <w:szCs w:val="24"/>
    </w:rPr>
  </w:style>
  <w:style w:type="paragraph" w:styleId="a4">
    <w:name w:val="header"/>
    <w:basedOn w:val="a"/>
    <w:link w:val="a5"/>
    <w:uiPriority w:val="99"/>
    <w:rsid w:val="00A535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535E1"/>
    <w:rPr>
      <w:rFonts w:asciiTheme="minorHAnsi" w:eastAsiaTheme="minorEastAsia" w:hAnsiTheme="minorHAnsi" w:cstheme="minorBidi"/>
      <w:lang w:val="en-US" w:eastAsia="zh-CN"/>
    </w:rPr>
  </w:style>
  <w:style w:type="paragraph" w:styleId="a6">
    <w:name w:val="footer"/>
    <w:basedOn w:val="a"/>
    <w:link w:val="a7"/>
    <w:rsid w:val="00A535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535E1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93EEC6EFEBC48979B123168D42F24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FAAD262-FC1E-4E34-BF77-435B2AD5453A}"/>
      </w:docPartPr>
      <w:docPartBody>
        <w:p w:rsidR="00644871" w:rsidRDefault="00623A55" w:rsidP="00623A55">
          <w:pPr>
            <w:pStyle w:val="493EEC6EFEBC48979B123168D42F2410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A55"/>
    <w:rsid w:val="00623A55"/>
    <w:rsid w:val="00631213"/>
    <w:rsid w:val="00644871"/>
    <w:rsid w:val="00BC5F95"/>
    <w:rsid w:val="00DB6AD8"/>
    <w:rsid w:val="00EF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93EEC6EFEBC48979B123168D42F2410">
    <w:name w:val="493EEC6EFEBC48979B123168D42F2410"/>
    <w:rsid w:val="00623A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677</Words>
  <Characters>3865</Characters>
  <Application>Microsoft Office Word</Application>
  <DocSecurity>0</DocSecurity>
  <Lines>32</Lines>
  <Paragraphs>9</Paragraphs>
  <ScaleCrop>false</ScaleCrop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№3, правообладатель - АО "Издательство "Просвещение"</dc:title>
  <dc:creator>ОЛЬГА Плечова</dc:creator>
  <cp:lastModifiedBy>Пользователь</cp:lastModifiedBy>
  <cp:revision>7</cp:revision>
  <dcterms:created xsi:type="dcterms:W3CDTF">2026-08-16T14:03:00Z</dcterms:created>
  <dcterms:modified xsi:type="dcterms:W3CDTF">2026-08-26T09:33:00Z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D21F3CC0F3244E89A77530CD772870FB_11</vt:lpwstr>
  </property>
  <property fmtid="{D5CDD505-2E9C-101B-9397-08002B2CF9AE}" pid="4" name="KSOTemplateDocerSaveRecord">
    <vt:lpwstr>eyJoZGlkIjoiZjE0NTEzYWIxNGJiZjFkNWI2NzU0NDIxYTczZGNjNDYiLCJ1c2VySWQiOiI4NDIyNDkyODc0MzYifQ==</vt:lpwstr>
  </property>
</Properties>
</file>